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ind w:right="13" w:hanging="0"/>
        <w:jc w:val="center"/>
        <w:rPr>
          <w:b/>
          <w:b/>
        </w:rPr>
      </w:pPr>
      <w:r>
        <w:rPr>
          <w:b/>
          <w:bCs/>
        </w:rPr>
        <w:t>ДОГОВОР №_____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платных образовательных услуг для иностранных граждан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Российская Федерация, г. Азов</w:t>
        <w:tab/>
        <w:tab/>
        <w:tab/>
        <w:tab/>
        <w:t xml:space="preserve">    </w:t>
        <w:tab/>
        <w:tab/>
        <w:t xml:space="preserve">     «____»_____________20___г.</w:t>
      </w:r>
    </w:p>
    <w:p>
      <w:pPr>
        <w:pStyle w:val="Normal"/>
        <w:widowControl w:val="false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осуществляющий образовательную деятельность на основании лицензии регистрационный № 2245 от 27 июня 2016 г. серии 90Л01 № 0009284, выданной Федеральной службой по надзору в сфере образования и науки бессрочно, именуемый в дальнейшем «Исполнитель», в лице директора Технологического института (филиала) ДГТУ в г. Азове Жукова Сергея Васильевича, действующего на основании Положения и доверенности № 12-14-60 от 12.05.2017, с одной стороны и </w:t>
      </w:r>
    </w:p>
    <w:p>
      <w:pPr>
        <w:pStyle w:val="Normal"/>
        <w:widowControl w:val="false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>
      <w:pPr>
        <w:pStyle w:val="Normal"/>
        <w:widowControl w:val="false"/>
        <w:ind w:firstLine="600"/>
        <w:jc w:val="center"/>
        <w:rPr>
          <w:sz w:val="16"/>
          <w:szCs w:val="16"/>
        </w:rPr>
      </w:pPr>
      <w:r>
        <w:rPr>
          <w:sz w:val="16"/>
          <w:szCs w:val="16"/>
        </w:rPr>
        <w:t>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действующий на основании документа, удостоверяющего личность иностранного гражданина в Российской Федерации (паспорта иностранного гражданина либо иного документа, установленного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___________ серия  № ____________, выданный _____________________________ _________________________________г., с другой стороны, и _____________________________________________________________________________, именуемый в дальнейшем «Обучающийся», с третьей стороны, совместно именуемые Стороны, заключили настоящий договор о нижеследующем:</w:t>
      </w:r>
    </w:p>
    <w:p>
      <w:pPr>
        <w:pStyle w:val="Normal"/>
        <w:widowControl w:val="false"/>
        <w:ind w:firstLine="6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1.Предмет договора</w:t>
      </w:r>
    </w:p>
    <w:p>
      <w:pPr>
        <w:pStyle w:val="Normal"/>
        <w:widowControl w:val="false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Исполнитель предоставляет, Заказчик оплачивает, а Обучающийся получает образовательные услуги у Исполнителя по основной образовательной программе ___________________________________ </w:t>
      </w:r>
    </w:p>
    <w:p>
      <w:pPr>
        <w:pStyle w:val="Normal"/>
        <w:widowControl w:val="false"/>
        <w:ind w:left="5664" w:firstLine="708"/>
        <w:jc w:val="center"/>
        <w:rPr>
          <w:sz w:val="24"/>
          <w:szCs w:val="24"/>
        </w:rPr>
      </w:pPr>
      <w:r>
        <w:rPr>
          <w:sz w:val="16"/>
          <w:szCs w:val="16"/>
        </w:rPr>
        <w:t>(среднего профессионального, высшего)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по ______________________ форме обучения по направлению (специальности) подготовки</w:t>
      </w:r>
    </w:p>
    <w:p>
      <w:pPr>
        <w:pStyle w:val="Normal"/>
        <w:widowControl w:val="false"/>
        <w:ind w:left="708" w:firstLine="708"/>
        <w:jc w:val="both"/>
        <w:rPr>
          <w:sz w:val="24"/>
          <w:szCs w:val="2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(очной, заочной)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______ «_________________________________________________________________________________»</w:t>
      </w:r>
    </w:p>
    <w:p>
      <w:pPr>
        <w:pStyle w:val="Normal"/>
        <w:widowControl w:val="fals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(код )                      </w:t>
        <w:tab/>
        <w:tab/>
        <w:tab/>
        <w:tab/>
        <w:t xml:space="preserve"> (наименование профессии специальности или направления подготовки)</w:t>
      </w:r>
    </w:p>
    <w:p>
      <w:pPr>
        <w:pStyle w:val="Normal"/>
        <w:widowControl w:val="false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1.2. Нормативный срок обучения по данной образовательной программе в соответствии с федеральным государственным образовательным стандартом составляет ______ года (лет). Срок освоения образовательной программы (продолжительность обучения) на момент подписания Договора составляет ____________________________.</w:t>
      </w:r>
      <w:r>
        <w:rPr>
          <w:rStyle w:val="FootnoteCharacters"/>
          <w:rStyle w:val="FootnoteAnchor"/>
          <w:sz w:val="24"/>
          <w:szCs w:val="24"/>
        </w:rPr>
        <w:footnoteReference w:id="2"/>
      </w:r>
    </w:p>
    <w:p>
      <w:pPr>
        <w:pStyle w:val="Normal"/>
        <w:autoSpaceDE w:val="false"/>
        <w:jc w:val="both"/>
        <w:rPr/>
      </w:pPr>
      <w:r>
        <w:rPr>
          <w:rFonts w:eastAsia="Times New Roman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ab/>
        <w:t>Срок   обучения   по   индивидуальному учебному плану, в том числе ускоренному обучению, составляет _______________________________________.</w:t>
      </w:r>
    </w:p>
    <w:p>
      <w:pPr>
        <w:pStyle w:val="Normal"/>
        <w:autoSpaceDE w:val="false"/>
        <w:rPr/>
      </w:pPr>
      <w:r>
        <w:rPr>
          <w:rFonts w:eastAsia="Times New Roman"/>
          <w:sz w:val="16"/>
          <w:szCs w:val="16"/>
          <w:lang w:eastAsia="en-US"/>
        </w:rPr>
        <w:t xml:space="preserve">                                 </w:t>
      </w:r>
      <w:r>
        <w:rPr>
          <w:rFonts w:eastAsia="Calibri"/>
          <w:sz w:val="16"/>
          <w:szCs w:val="16"/>
          <w:lang w:eastAsia="en-US"/>
        </w:rPr>
        <w:tab/>
        <w:tab/>
        <w:t>(количество месяцев, лет)</w:t>
      </w:r>
    </w:p>
    <w:p>
      <w:pPr>
        <w:pStyle w:val="ConsPlusNonformat"/>
        <w:bidi w:val="0"/>
        <w:ind w:right="57" w:firstLine="6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__________________________________________.</w:t>
      </w:r>
    </w:p>
    <w:p>
      <w:pPr>
        <w:pStyle w:val="Normal"/>
        <w:widowControl w:val="false"/>
        <w:ind w:left="5664" w:hanging="5064"/>
        <w:jc w:val="both"/>
        <w:rPr>
          <w:sz w:val="24"/>
          <w:szCs w:val="24"/>
        </w:rPr>
      </w:pPr>
      <w:r>
        <w:rPr>
          <w:sz w:val="16"/>
          <w:szCs w:val="16"/>
        </w:rPr>
        <w:t>(документ об образовании и (или) о квалификации)</w:t>
      </w:r>
    </w:p>
    <w:p>
      <w:pPr>
        <w:pStyle w:val="Normal"/>
        <w:widowControl w:val="false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1.4. При досрочном прекращении, в случае отчисления Обучающегося из вуза до завершения им обучения в полном объеме, Исполнитель выдает документ об освоении тех или иных компонентов образовательной программы (справку об обучении).</w:t>
      </w:r>
    </w:p>
    <w:p>
      <w:pPr>
        <w:pStyle w:val="Normal"/>
        <w:widowControl w:val="false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Место получения образовательной услуги соответствует месту нахождения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филиала Исполнителя.</w:t>
      </w:r>
    </w:p>
    <w:p>
      <w:pPr>
        <w:pStyle w:val="Normal"/>
        <w:widowControl w:val="false"/>
        <w:ind w:firstLine="60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2.Взаимодействия сторон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 Исполнитель вправе: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>2.1.3. При наличии задолженности по оплате Исполнитель вправе приостановить предоставление образовательной услуги или отказаться от исполнения договора.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">
        <w:r>
          <w:rPr>
            <w:rStyle w:val="InternetLink"/>
            <w:rFonts w:eastAsia="Calibri"/>
            <w:sz w:val="24"/>
            <w:szCs w:val="24"/>
            <w:lang w:eastAsia="en-US"/>
          </w:rPr>
          <w:t>разделом 1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3">
        <w:r>
          <w:rPr>
            <w:rStyle w:val="InternetLink"/>
            <w:rFonts w:eastAsia="Calibri"/>
            <w:sz w:val="24"/>
            <w:szCs w:val="24"/>
            <w:lang w:eastAsia="en-US"/>
          </w:rPr>
          <w:t>частью 1 статьи 34</w:t>
        </w:r>
      </w:hyperlink>
      <w:r>
        <w:rPr>
          <w:rFonts w:eastAsia="Calibri"/>
          <w:sz w:val="24"/>
          <w:szCs w:val="24"/>
          <w:lang w:eastAsia="en-US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>
        <w:r>
          <w:rPr>
            <w:rStyle w:val="InternetLink"/>
            <w:rFonts w:eastAsia="Calibri"/>
            <w:sz w:val="24"/>
            <w:szCs w:val="24"/>
            <w:lang w:eastAsia="en-US"/>
          </w:rPr>
          <w:t>разделом 1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Договора.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 Исполнитель обязан: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2.4.1. 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__________________________________. </w:t>
      </w:r>
    </w:p>
    <w:p>
      <w:pPr>
        <w:pStyle w:val="Normal"/>
        <w:autoSpaceDE w:val="false"/>
        <w:ind w:left="2124" w:firstLine="708"/>
        <w:jc w:val="both"/>
        <w:rPr/>
      </w:pPr>
      <w:r>
        <w:rPr>
          <w:rFonts w:eastAsia="Times New Roman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(категория Обучающегося: студент, аспирант, слушатель). 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>
          <w:rPr>
            <w:rStyle w:val="InternetLink"/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Российской Федерации от 7 февраля 1992 г. № 2300-1 "О защите прав потребителей"  и Федеральным </w:t>
      </w:r>
      <w:hyperlink r:id="rId6">
        <w:r>
          <w:rPr>
            <w:rStyle w:val="InternetLink"/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29 декабря 2012 г. № 273-ФЗ "Об образовании в Российской Федерации".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7">
        <w:r>
          <w:rPr>
            <w:rStyle w:val="InternetLink"/>
            <w:rFonts w:eastAsia="Calibri"/>
            <w:sz w:val="24"/>
            <w:szCs w:val="24"/>
            <w:lang w:eastAsia="en-US"/>
          </w:rPr>
          <w:t>1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2.4.7. До подписания договора ознакомить Обучающегося с положениями Федерального закона от 18.07.2006г. №109-ФЗ «О миграционном учете иностранных граждан и лиц без гражданства в Российской Федерации» и Федерального закона от 25.07.2002г. №115-ФЗ «О правовом положении иностранных граждан в Российской Федерации», с Уставом университета, Правилами внутреннего распорядка и правилами проживания в общежитии университета.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Calibri"/>
          <w:sz w:val="24"/>
          <w:szCs w:val="24"/>
          <w:lang w:eastAsia="en-US"/>
        </w:rPr>
        <w:t>2.5. Заказчик и (или) Обучающийся обязан(-ы):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2.5.1. Своевременно вносить плату за предоставляемые Обучающемуся образовательные услуги, указанные в п.1.</w:t>
      </w:r>
      <w:hyperlink r:id="rId8">
        <w:r>
          <w:rPr>
            <w:rStyle w:val="InternetLink"/>
            <w:rFonts w:eastAsia="Calibri"/>
            <w:sz w:val="24"/>
            <w:szCs w:val="24"/>
            <w:lang w:eastAsia="en-US"/>
          </w:rPr>
          <w:t>1</w:t>
        </w:r>
      </w:hyperlink>
      <w:r>
        <w:rPr>
          <w:rFonts w:eastAsia="Calibri"/>
          <w:sz w:val="24"/>
          <w:szCs w:val="24"/>
          <w:lang w:eastAsia="en-US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2.5.2. Соблюдать Устав Исполнителя, Правила внутреннего распорядка обучающихся в вузе и условия положения «О платных образовательных услугах».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2.5.3. 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2.5.4. В случае причинения своими неправомерными действиями убытков Исполнителю - возместить их в полном объеме.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2.6. Обучающийся обязан: 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2.6.1. Д</w:t>
      </w:r>
      <w:r>
        <w:rPr>
          <w:sz w:val="24"/>
          <w:szCs w:val="24"/>
        </w:rPr>
        <w:t xml:space="preserve">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 и его копию с заверенным в установленном порядке переводом 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справку (сертификат) о состоянии здоровья; сертификат об отсутствии ВИЧ-инфекции; шесть фотографий 3х4 сантиметра. 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 На момент зачисления обязан приобрести полис добровольного медицинского страхования за счет личных средств, который должен покрывать следующие виды страховых случаев: страхование экстренной госпитализации; страхование на случай медицинской репатриации тела застрахованного.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2.6.3. Соблюдать положения Федерального закона от 18.07.2006г. №109-ФЗ «О миграционном учете иностранных граждан и лиц без гражданства в Российской Федерации»,  Федерального закона от 25.07.2002г. №115-ФЗ «О правовом положении иностранных граждан в Российской Федерации», Постановления Правительства РФ от 09.06.2003г. №335 «Об утверждении положения об установлении формы визы, порядка и условий ее оформления и выдачи, продлении срока ее действия, восстановления ее в случае утраты, а также порядка аннулирования визы».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2.6.4. Соблюдать</w:t>
      </w:r>
      <w:r>
        <w:rPr>
          <w:sz w:val="24"/>
          <w:szCs w:val="24"/>
        </w:rPr>
        <w:t xml:space="preserve"> порядок пребывания в Российской Федерации.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2.6.5. Уважать и соблюдать Конституцию и законы РФ, Устав университета, Правила внутреннего распорядка и правила проживания в общежитии университета, другие локальные акты университета.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2.6.6. Своевременно извещать Исполнителя о причинах пропуска учебных занятий.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2.6.7. Заблаговременно согласовывать с Исполнителем предполагаемое передвижение по территории РФ или выезды за пределы РФ.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b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>
        <w:rPr>
          <w:sz w:val="24"/>
          <w:szCs w:val="24"/>
        </w:rPr>
        <w:t>(__________________________________________________ рублей). НДС не облагается.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Стоимость платных образовательных услуг текущего учебного года составляет ___________ руб. (________________________________________________________________ рублей). НДС не облагается.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Стороны согласовали возможность изменения стоимости в одностороннем порядке; основанием изменения стоимости является приказ ректора университета, который доводится до сведения Заказчика и Обучающегося путем публикации в сети Интернет на сайте университета </w:t>
      </w:r>
      <w:r>
        <w:rPr>
          <w:rFonts w:eastAsia="Calibri"/>
          <w:sz w:val="24"/>
          <w:szCs w:val="24"/>
          <w:lang w:val="en-US" w:eastAsia="en-US"/>
        </w:rPr>
        <w:t>www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donstu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 не позднее, чем за два месяца до окончания текущего учебного года</w:t>
      </w:r>
      <w:r>
        <w:rPr>
          <w:rFonts w:eastAsia="Calibri"/>
          <w:i/>
          <w:sz w:val="24"/>
          <w:szCs w:val="24"/>
          <w:lang w:eastAsia="en-US"/>
        </w:rPr>
        <w:t>.</w:t>
      </w:r>
    </w:p>
    <w:p>
      <w:pPr>
        <w:pStyle w:val="Normal"/>
        <w:widowControl w:val="false"/>
        <w:ind w:firstLine="601"/>
        <w:jc w:val="both"/>
        <w:rPr/>
      </w:pPr>
      <w:r>
        <w:rPr>
          <w:sz w:val="24"/>
          <w:szCs w:val="24"/>
        </w:rPr>
        <w:t>3.2. Оплата производится в следующем порядке (указывается по выбору Заказчика):</w:t>
      </w:r>
    </w:p>
    <w:p>
      <w:pPr>
        <w:pStyle w:val="Normal"/>
        <w:widowControl w:val="false"/>
        <w:ind w:firstLine="601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единовременно за год - оплата вносится в течение десяти банковских дней с момента подписания сторонами настоящего договора, но не позднее начала текущего учебного периода; п</w:t>
      </w:r>
      <w:r>
        <w:rPr>
          <w:bCs/>
          <w:iCs/>
          <w:sz w:val="24"/>
          <w:szCs w:val="24"/>
        </w:rPr>
        <w:t>ри оплате следующего года обучения - до 15 августа текущего года;</w:t>
      </w:r>
    </w:p>
    <w:p>
      <w:pPr>
        <w:pStyle w:val="Normal"/>
        <w:widowControl w:val="false"/>
        <w:ind w:firstLine="601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рассрочку двумя равными частями - первая часть в течение десяти банковских дней с момента подписания сторонами настоящего договора, но не позднее начала учебного года и вторая часть до 15 января текущего учебного года. </w:t>
      </w:r>
      <w:r>
        <w:rPr>
          <w:bCs/>
          <w:iCs/>
          <w:sz w:val="24"/>
          <w:szCs w:val="24"/>
        </w:rPr>
        <w:t>При оплате следующего года обучения первая часть вносится до 15 августа текущего года.</w:t>
      </w:r>
    </w:p>
    <w:p>
      <w:pPr>
        <w:pStyle w:val="Normal"/>
        <w:widowControl w:val="false"/>
        <w:ind w:firstLine="60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Иной режим оплаты может быть предусмотрен по заявлению Заказчика при наличии документов, подтверждающих основание для его применения.</w:t>
      </w:r>
    </w:p>
    <w:p>
      <w:pPr>
        <w:pStyle w:val="Normal"/>
        <w:widowControl w:val="false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реквизитах, или наличными деньгами через технические средства, установленные для проведения операций данного вида.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b/>
          <w:sz w:val="24"/>
          <w:szCs w:val="24"/>
          <w:lang w:eastAsia="en-US"/>
        </w:rPr>
        <w:t>4. Порядок изменения и расторжения Договора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>
        <w:r>
          <w:rPr>
            <w:rStyle w:val="InternetLink"/>
            <w:rFonts w:eastAsia="Calibri"/>
            <w:sz w:val="24"/>
            <w:szCs w:val="24"/>
            <w:lang w:eastAsia="en-US"/>
          </w:rPr>
          <w:t>пунктом 21</w:t>
        </w:r>
      </w:hyperlink>
      <w:r>
        <w:rPr>
          <w:rFonts w:eastAsia="Calibri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 Действие настоящего Договора прекращается досрочно: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профессиональной образовательной программе и/или невыполнению учебного плана, 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просрочки оплаты стоимости платных образовательных услуг;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Normal"/>
        <w:widowControl w:val="false"/>
        <w:ind w:firstLine="6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4.5. Обучающийся и (или) Заказ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чик вправе отказаться от исполнения настоящего Договора в любое время при условии оплаты Исполнителю фактически понесенных им расходов.</w:t>
      </w:r>
      <w:r>
        <w:rPr>
          <w:sz w:val="24"/>
          <w:szCs w:val="24"/>
        </w:rPr>
        <w:t xml:space="preserve"> В целях возврата оплаченных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 и представляет оригиналы документов, подтверждающие оплату.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rFonts w:eastAsia="Calibri"/>
          <w:b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Ответственность сторон.</w:t>
      </w:r>
    </w:p>
    <w:p>
      <w:pPr>
        <w:pStyle w:val="Normal"/>
        <w:widowControl w:val="false"/>
        <w:spacing w:lineRule="auto" w:line="237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 и настоящим Договором. В случае, если </w:t>
      </w:r>
      <w:r>
        <w:rPr>
          <w:rFonts w:eastAsia="Calibri"/>
          <w:sz w:val="24"/>
          <w:szCs w:val="24"/>
          <w:lang w:eastAsia="en-US"/>
        </w:rPr>
        <w:t>Заказчиком нарушается установленный договором режим оплаты (размер и (или) срок) на просроченную сумму подлежат уплате проценты в соответствии со статьей 395 Гражданского кодекса Российской Федерации.</w:t>
      </w:r>
    </w:p>
    <w:p>
      <w:pPr>
        <w:pStyle w:val="Normal"/>
        <w:widowControl w:val="false"/>
        <w:spacing w:lineRule="auto" w:line="237"/>
        <w:ind w:firstLine="600"/>
        <w:jc w:val="both"/>
        <w:rPr/>
      </w:pPr>
      <w:r>
        <w:rPr>
          <w:sz w:val="24"/>
          <w:szCs w:val="24"/>
        </w:rPr>
        <w:t>5.2. При наличии вины Исполнителя Заказчик вправе потребовать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</w:p>
    <w:p>
      <w:pPr>
        <w:pStyle w:val="Normal"/>
        <w:widowControl w:val="false"/>
        <w:ind w:firstLine="600"/>
        <w:jc w:val="both"/>
        <w:rPr/>
      </w:pPr>
      <w:r>
        <w:rPr>
          <w:sz w:val="24"/>
          <w:szCs w:val="24"/>
        </w:rPr>
        <w:t>5.3.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  Подсудность рассмотрения споров: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по месту заключения или исполнения договора;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по месту нахождения Исполнителя;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по месту нахождения Заказчика или Обучающегося.</w:t>
      </w:r>
    </w:p>
    <w:p>
      <w:pPr>
        <w:pStyle w:val="Normal"/>
        <w:widowControl w:val="false"/>
        <w:ind w:firstLine="600"/>
        <w:jc w:val="both"/>
        <w:rPr/>
      </w:pPr>
      <w:r>
        <w:rPr>
          <w:sz w:val="24"/>
          <w:szCs w:val="24"/>
        </w:rPr>
        <w:t>5.4. В случае нарушения режима пребывания, положений Федерального закона от 18.07.2006г. №109-ФЗ «О миграционном учете иностранных граждан и лиц без гражданства в Российской Федерации» и Федерального закона от 25.07.2002г. №115-ФЗ «О правовом положении иностранных граждан в Российской Федерации», на основании ст.33. Федерального закона от 25.07.2002г. №115-ФЗ и ст.24  Федерального закона от 18.07.2006г. №109-ФЗ, Обучающийся  несет административную ответственность в  порядке  ст.ст. 18.8, 18.11  КоАП Российской Федерации, а при самовольном изменении места жительства и сокрытии данного факта от принимающей стороны (Исполнителя), в порядке регресса принимает на себя административную ответственность, предусмотренную ст.18.9 КоАП РФ.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b/>
          <w:sz w:val="24"/>
          <w:szCs w:val="24"/>
          <w:lang w:eastAsia="en-US"/>
        </w:rPr>
        <w:t>6. Срок действия Договора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6.1. Договор вступает в силу со дня его заключения Сторонами; срок действия определяется сроком исполнения обязательств по Договору.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/>
      </w:pPr>
      <w:r>
        <w:rPr>
          <w:rFonts w:eastAsia="Calibri"/>
          <w:b/>
          <w:sz w:val="24"/>
          <w:szCs w:val="24"/>
          <w:lang w:eastAsia="en-US"/>
        </w:rPr>
        <w:t>7. Заключительные положения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>7.1. Обучающийся имеет право перехода с платного обучения на бесплатное в соответствии с законодательством РФ и при условии наличия вакантных бюджетных мест.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Calibri"/>
          <w:sz w:val="24"/>
          <w:szCs w:val="24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Normal"/>
        <w:autoSpaceDE w:val="false"/>
        <w:ind w:firstLine="540"/>
        <w:jc w:val="both"/>
        <w:rPr/>
      </w:pPr>
      <w:r>
        <w:rPr>
          <w:sz w:val="24"/>
          <w:szCs w:val="24"/>
        </w:rPr>
        <w:t>7.3. Если Заказчик и Обучающийся являются одним лицом, то п.п. 2.2. и 2.3., 2.5 и 2.6 объединяются и носят односторонний характер, а настоящий договор считается двусторонним.</w:t>
      </w:r>
    </w:p>
    <w:p>
      <w:pPr>
        <w:pStyle w:val="Normal"/>
        <w:widowControl w:val="false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Договор составлен в количестве экземпляров, соответствующем количеству сторон настоящего договора по одному для каждой из сторон. </w:t>
      </w:r>
    </w:p>
    <w:p>
      <w:pPr>
        <w:pStyle w:val="Normal"/>
        <w:widowControl w:val="false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>7.5. Стороны допускают возможность факсимильного воспроизведения подписи. Факсимильный оттиск подписи директора имеет юридическую силу и заверен печатью Исполнителя. Изменения и дополнения настоящего договора могут производиться только в письменной форме и подписываться уполномоченными представителя сторон.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7.6.  Сведения и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 и являются предложением неограниченному кругу лиц.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7.7. Стороны согласовали условия о возможности направления корреспонденции Заказчику и (или) Обучающемуся (претензий, уведомлений, сообщений и др. информации) которую признают официальной по соответствующим реквизитам, указанным в договоре в форме (указать по выбору): </w:t>
      </w:r>
    </w:p>
    <w:p>
      <w:pPr>
        <w:pStyle w:val="Normal"/>
        <w:autoSpaceDE w:val="false"/>
        <w:ind w:firstLine="54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электронного носителя;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>бумажного носителя.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7.8. </w:t>
      </w:r>
      <w:r>
        <w:rPr>
          <w:sz w:val="24"/>
          <w:szCs w:val="24"/>
        </w:rPr>
        <w:t>Положения настоящего Договора переведены и разъяснены Заказчику и Обучающемуся;</w:t>
      </w:r>
      <w:r>
        <w:rPr>
          <w:rFonts w:eastAsia="Calibri"/>
          <w:sz w:val="24"/>
          <w:szCs w:val="24"/>
          <w:lang w:eastAsia="en-US"/>
        </w:rPr>
        <w:t xml:space="preserve"> текст настоящего Договора прочитан, содержание и смысл понятен</w:t>
      </w:r>
      <w:r>
        <w:rPr>
          <w:sz w:val="24"/>
          <w:szCs w:val="24"/>
        </w:rPr>
        <w:t xml:space="preserve">. Заказчик и Обучающийся не имеют невыясненных вопросов по содержанию Договора. 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и правового положения иностранных граждан, положениями Федерального закона от 18.07.2006г. №109-ФЗ «О миграционном учете иностранных граждан и лиц без гражданства в Российской Федерации» и Федерального закона от 25.07.2002г. №115-ФЗ «О правовом положении иностранных граждан в Российской Федерации», с Уставом университета, Правилами внутреннего распорядка, праворазрешающими документами в сфере образования, </w:t>
      </w:r>
      <w:r>
        <w:rPr>
          <w:rFonts w:eastAsia="Calibri"/>
          <w:sz w:val="24"/>
          <w:szCs w:val="24"/>
          <w:lang w:eastAsia="en-US"/>
        </w:rPr>
        <w:t>Положением о платных образовательных услугах, другими документами, регламентирующими организацию и осуществление образовательной деятельности. В случае изменения нормативных документов Заказчик и Обучающийся ознакамливаются с данными документами на официальном сайте Исполнителя. Заказчик и Обучающийся</w:t>
      </w:r>
      <w:r>
        <w:rPr>
          <w:sz w:val="24"/>
          <w:szCs w:val="24"/>
        </w:rPr>
        <w:t xml:space="preserve"> ознакомлены и согласны с предоставляемыми правами и возложенными обязательствами, о чем свидетельствуют данные росписи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0"/>
        <w:ind w:right="13" w:firstLine="360"/>
        <w:jc w:val="both"/>
        <w:rPr/>
      </w:pPr>
      <w:r>
        <w:rPr>
          <w:sz w:val="18"/>
          <w:szCs w:val="18"/>
        </w:rPr>
        <w:t xml:space="preserve">Заказчик                 </w:t>
        <w:tab/>
        <w:t xml:space="preserve">   ____________________________________(__________________________________________).</w:t>
      </w:r>
    </w:p>
    <w:p>
      <w:pPr>
        <w:pStyle w:val="Style18"/>
        <w:spacing w:before="0" w:after="0"/>
        <w:ind w:right="13" w:firstLine="360"/>
        <w:rPr/>
      </w:pPr>
      <w:r>
        <w:rPr>
          <w:b/>
          <w:bCs/>
          <w:sz w:val="14"/>
          <w:szCs w:val="14"/>
        </w:rPr>
        <w:t xml:space="preserve">                                                  </w:t>
      </w:r>
      <w:r>
        <w:rPr>
          <w:b/>
          <w:bCs/>
          <w:sz w:val="14"/>
          <w:szCs w:val="14"/>
        </w:rPr>
        <w:tab/>
        <w:tab/>
        <w:t xml:space="preserve">  </w:t>
      </w:r>
      <w:r>
        <w:rPr>
          <w:sz w:val="14"/>
          <w:szCs w:val="14"/>
        </w:rPr>
        <w:t>(роспись)                                                                                        (фамилия, имя)</w:t>
      </w:r>
    </w:p>
    <w:p>
      <w:pPr>
        <w:pStyle w:val="Normal"/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0"/>
        <w:ind w:right="13" w:firstLine="360"/>
        <w:jc w:val="both"/>
        <w:rPr/>
      </w:pPr>
      <w:r>
        <w:rPr>
          <w:sz w:val="18"/>
          <w:szCs w:val="18"/>
        </w:rPr>
        <w:t>Обучающийся                    ____________________________________(__________________________________________).</w:t>
      </w:r>
    </w:p>
    <w:p>
      <w:pPr>
        <w:pStyle w:val="Style18"/>
        <w:spacing w:before="0" w:after="0"/>
        <w:ind w:right="13" w:firstLine="360"/>
        <w:rPr/>
      </w:pPr>
      <w:r>
        <w:rPr>
          <w:b/>
          <w:bCs/>
          <w:sz w:val="14"/>
          <w:szCs w:val="14"/>
        </w:rPr>
        <w:t xml:space="preserve">                                             </w:t>
      </w:r>
      <w:r>
        <w:rPr>
          <w:b/>
          <w:bCs/>
          <w:sz w:val="14"/>
          <w:szCs w:val="14"/>
        </w:rPr>
        <w:tab/>
        <w:tab/>
        <w:t xml:space="preserve">       </w:t>
      </w:r>
      <w:r>
        <w:rPr>
          <w:sz w:val="14"/>
          <w:szCs w:val="14"/>
        </w:rPr>
        <w:t>(роспись)                                                                                        (фамилия, имя)</w:t>
      </w:r>
    </w:p>
    <w:p>
      <w:pPr>
        <w:pStyle w:val="Normal"/>
        <w:autoSpaceDE w:val="false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Реквизиты и подписи сторон: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114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3760"/>
        <w:gridCol w:w="3920"/>
      </w:tblGrid>
      <w:tr>
        <w:trPr>
          <w:trHeight w:val="270" w:hRule="atLeast"/>
        </w:trPr>
        <w:tc>
          <w:tcPr>
            <w:tcW w:w="3460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ИСПОЛНИТЕЛЬ</w:t>
            </w:r>
          </w:p>
          <w:p>
            <w:pPr>
              <w:pStyle w:val="Style61"/>
              <w:widowControl/>
              <w:snapToGrid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Технологический институт (филиал) ДГТУ в г. Азове </w:t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346780 Ростовская область, </w:t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Азов,  ул. Промышленная, 1.</w:t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6165033136/614002001</w:t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Ростовской обл. (5801 Технологический институт (филиал) ДГТУ в г. Азове  л/с 20586У68290 )</w:t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 40501810260152000001</w:t>
            </w:r>
          </w:p>
          <w:p>
            <w:pPr>
              <w:pStyle w:val="Style6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РОСТОВ-НА-ДОНУ Г. РОСТОВ-НА-ДОНУ</w:t>
            </w:r>
          </w:p>
          <w:p>
            <w:pPr>
              <w:pStyle w:val="Style6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046015001</w:t>
            </w:r>
          </w:p>
          <w:p>
            <w:pPr>
              <w:pStyle w:val="Style61"/>
              <w:widowControl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6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pStyle w:val="Style61"/>
              <w:widowControl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_____________С.В. Жуков</w:t>
            </w:r>
          </w:p>
          <w:p>
            <w:pPr>
              <w:pStyle w:val="Normal"/>
              <w:spacing w:lineRule="auto" w:line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3760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ЗАКАЗЧИК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Паспортные данные 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места регистрации: 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места жительства: 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 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Электронная почта ______________________</w:t>
            </w:r>
          </w:p>
          <w:p>
            <w:pPr>
              <w:pStyle w:val="Normal"/>
              <w:spacing w:lineRule="auto" w:line="360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_____________(________________________)</w:t>
            </w:r>
          </w:p>
        </w:tc>
        <w:tc>
          <w:tcPr>
            <w:tcW w:w="3920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ОБУЧАЮЩИЙСЯ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Паспортные данные 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места регистрации: 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 места жительства: 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 ______________________________</w:t>
            </w:r>
          </w:p>
          <w:p>
            <w:pPr>
              <w:pStyle w:val="Normal"/>
              <w:spacing w:lineRule="auto" w:line="3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Электронная почта ______________________</w:t>
            </w:r>
          </w:p>
          <w:p>
            <w:pPr>
              <w:pStyle w:val="Normal"/>
              <w:spacing w:lineRule="auto" w:line="360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_____________(________________________)</w:t>
            </w:r>
          </w:p>
        </w:tc>
      </w:tr>
    </w:tbl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  <w:t xml:space="preserve"> </w:t>
      </w:r>
    </w:p>
    <w:sectPr>
      <w:footerReference w:type="default" r:id="rId10"/>
      <w:footerReference w:type="first" r:id="rId11"/>
      <w:footnotePr>
        <w:numFmt w:val="decimal"/>
      </w:footnotePr>
      <w:type w:val="nextPage"/>
      <w:pgSz w:w="11906" w:h="16838"/>
      <w:pgMar w:left="567" w:right="510" w:header="0" w:top="284" w:footer="567" w:bottom="623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7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3.05pt;height:13.8pt;mso-wrap-distance-left:0pt;mso-wrap-distance-right:0pt;mso-wrap-distance-top:0pt;mso-wrap-distance-bottom:0pt;margin-top:0.05pt;mso-position-vertical-relative:text;margin-left:478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>0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eastAsia="Calibri"/>
          <w:sz w:val="24"/>
          <w:szCs w:val="24"/>
          <w:lang w:eastAsia="en-US"/>
        </w:rPr>
        <w:t>При заключении договора в случае восстановления или перевода Обучающегося стороны исходят, что моментом начала обучения является дата, указанная в заявлении.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PageNumber">
    <w:name w:val="Page Number"/>
    <w:basedOn w:val="Style14"/>
    <w:rPr/>
  </w:style>
  <w:style w:type="character" w:styleId="Style16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7">
    <w:name w:val="Текст сноски Знак"/>
    <w:qFormat/>
    <w:rPr>
      <w:rFonts w:ascii="Times New Roman" w:hAnsi="Times New Roman" w:eastAsia="Times New Roman" w:cs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yle18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/>
    <w:rPr/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bidi="ar-SA" w:eastAsia="zh-C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yle61">
    <w:name w:val="Style6"/>
    <w:basedOn w:val="Normal"/>
    <w:qFormat/>
    <w:pPr>
      <w:widowControl w:val="false"/>
      <w:suppressAutoHyphens w:val="true"/>
      <w:autoSpaceDE w:val="false"/>
    </w:pPr>
    <w:rPr>
      <w:sz w:val="24"/>
      <w:szCs w:val="24"/>
      <w:lang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6AFC1034FF948AC038490927DF1D45F563ECAFC4E259B07F1C21995EBC5D44B3A2B64BBB18ADD53w1N8R" TargetMode="External"/><Relationship Id="rId3" Type="http://schemas.openxmlformats.org/officeDocument/2006/relationships/hyperlink" Target="consultantplus://offline/ref=D6AFC1034FF948AC038490927DF1D45F563ECBFC48249B07F1C21995EBC5D44B3A2B64BBB18AD955w1NBR" TargetMode="External"/><Relationship Id="rId4" Type="http://schemas.openxmlformats.org/officeDocument/2006/relationships/hyperlink" Target="consultantplus://offline/ref=D6AFC1034FF948AC038490927DF1D45F563ECAFC4E259B07F1C21995EBC5D44B3A2B64BBB18ADD53w1N8R" TargetMode="External"/><Relationship Id="rId5" Type="http://schemas.openxmlformats.org/officeDocument/2006/relationships/hyperlink" Target="consultantplus://offline/ref=3A78BCB1839B4F8A635038D88B69E1FD05012D5D402F6558DC68DD6AC4F9o0R" TargetMode="External"/><Relationship Id="rId6" Type="http://schemas.openxmlformats.org/officeDocument/2006/relationships/hyperlink" Target="consultantplus://offline/ref=3A78BCB1839B4F8A635038D88B69E1FD05002D51452E6558DC68DD6AC4F9o0R" TargetMode="External"/><Relationship Id="rId7" Type="http://schemas.openxmlformats.org/officeDocument/2006/relationships/hyperlink" Target="consultantplus://offline/ref=3A78BCB1839B4F8A635038D88B69E1FD05002C51432F6558DC68DD6AC4904EF40DFC8E3A8384DD85F1oFR" TargetMode="External"/><Relationship Id="rId8" Type="http://schemas.openxmlformats.org/officeDocument/2006/relationships/hyperlink" Target="consultantplus://offline/ref=3A78BCB1839B4F8A635038D88B69E1FD05002C51432F6558DC68DD6AC4904EF40DFC8E3A8384DD85F1oFR" TargetMode="External"/><Relationship Id="rId9" Type="http://schemas.openxmlformats.org/officeDocument/2006/relationships/hyperlink" Target="consultantplus://offline/ref=3A78BCB1839B4F8A635038D88B69E1FD0500255D40276558DC68DD6AC4904EF40DFC8E3A8384DD82F1oDR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notes" Target="footnotes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LibreOffice/6.4.3.2$Linux_X86_64 LibreOffice_project/40$Build-2</Application>
  <Pages>5</Pages>
  <Words>2385</Words>
  <Characters>18820</Characters>
  <CharactersWithSpaces>21553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2020-08-05T09:20:00Z</dcterms:created>
  <dc:creator>Irina</dc:creator>
  <dc:description/>
  <dc:language>ru-RU</dc:language>
  <cp:lastModifiedBy>Отдел КиОО</cp:lastModifiedBy>
  <cp:lastPrinted>2017-01-25T14:24:00Z</cp:lastPrinted>
  <dcterms:modified xsi:type="dcterms:W3CDTF">2020-08-05T09:20:00Z</dcterms:modified>
  <cp:revision>2</cp:revision>
  <dc:subject/>
  <dc:title>Приложение 1</dc:title>
</cp:coreProperties>
</file>